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C6E7F" w14:textId="77777777" w:rsidR="001A16E4" w:rsidRDefault="001A16E4" w:rsidP="001A16E4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LEADING TRANSFORMATION #37:</w:t>
      </w:r>
      <w:r>
        <w:rPr>
          <w:rFonts w:ascii="Arial" w:hAnsi="Arial" w:cs="Arial"/>
          <w:color w:val="1D2129"/>
          <w:sz w:val="21"/>
          <w:szCs w:val="21"/>
        </w:rPr>
        <w:br/>
        <w:t>STRATEGIC LEADERSHIP</w:t>
      </w:r>
    </w:p>
    <w:p w14:paraId="6C37A4A6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Strategic Leadership is what it takes to go from CREATIVITY to INNOVATION, DREAM to REALITY, PLAN to ACTION.</w:t>
      </w:r>
    </w:p>
    <w:p w14:paraId="2DB45C15" w14:textId="77777777" w:rsidR="001A16E4" w:rsidRDefault="001A16E4" w:rsidP="001A16E4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1. DEFINITION OF STRATEGIC LEADERSHIP</w:t>
      </w:r>
    </w:p>
    <w:p w14:paraId="7B3D66AB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STRATEGIC LEADERSHIP involves three main areas:</w:t>
      </w:r>
    </w:p>
    <w:p w14:paraId="7D98B48A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a. Strategic Thinking</w:t>
      </w:r>
      <w:r>
        <w:rPr>
          <w:rFonts w:ascii="inherit" w:hAnsi="inherit" w:cs="Arial"/>
          <w:color w:val="1D2129"/>
          <w:sz w:val="21"/>
          <w:szCs w:val="21"/>
        </w:rPr>
        <w:br/>
        <w:t>b. Strategic Planning</w:t>
      </w:r>
      <w:r>
        <w:rPr>
          <w:rFonts w:ascii="inherit" w:hAnsi="inherit" w:cs="Arial"/>
          <w:color w:val="1D2129"/>
          <w:sz w:val="21"/>
          <w:szCs w:val="21"/>
        </w:rPr>
        <w:br/>
        <w:t>c. Effective Execution</w:t>
      </w:r>
    </w:p>
    <w:p w14:paraId="66530D3D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The framework for Leading Strategically covers these areas to ensure overall leadership effectiveness in relation to </w:t>
      </w:r>
      <w:r>
        <w:rPr>
          <w:rFonts w:ascii="inherit" w:hAnsi="inherit" w:cs="Arial"/>
          <w:color w:val="1D2129"/>
          <w:sz w:val="21"/>
          <w:szCs w:val="21"/>
        </w:rPr>
        <w:br/>
        <w:t>a mission.</w:t>
      </w:r>
    </w:p>
    <w:p w14:paraId="1B2FC7C9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STRATEGIC LEADERSHIP IS DEFINED AS CREATIVE THINKING, PLANNING AND EXECUTION TO MOST EFFECTIVELY ACCOMPLISH A VISION.</w:t>
      </w:r>
    </w:p>
    <w:p w14:paraId="13102FB5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BEST CREATIVE STRATEGY formulation addresses the road map for working toward a CREATIVE BEST VISION. The key question has to do with HOW the vision will be accomplished.</w:t>
      </w:r>
    </w:p>
    <w:p w14:paraId="6F02E361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2. ELEMENTS OF STRATEGIC LEADERSHIP</w:t>
      </w:r>
    </w:p>
    <w:p w14:paraId="5CD9FC05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a. Direction – (Vision, Mission, Values, Success Criteria)</w:t>
      </w:r>
      <w:r>
        <w:rPr>
          <w:rFonts w:ascii="inherit" w:hAnsi="inherit" w:cs="Arial"/>
          <w:color w:val="1D2129"/>
          <w:sz w:val="21"/>
          <w:szCs w:val="21"/>
        </w:rPr>
        <w:br/>
        <w:t>b. Current Reality</w:t>
      </w:r>
      <w:r>
        <w:rPr>
          <w:rFonts w:ascii="inherit" w:hAnsi="inherit" w:cs="Arial"/>
          <w:color w:val="1D2129"/>
          <w:sz w:val="21"/>
          <w:szCs w:val="21"/>
        </w:rPr>
        <w:br/>
        <w:t>c. Vision for a New Future</w:t>
      </w:r>
      <w:r>
        <w:rPr>
          <w:rFonts w:ascii="inherit" w:hAnsi="inherit" w:cs="Arial"/>
          <w:color w:val="1D2129"/>
          <w:sz w:val="21"/>
          <w:szCs w:val="21"/>
        </w:rPr>
        <w:br/>
        <w:t>d. Changes Needed (Imperatives)</w:t>
      </w:r>
      <w:r>
        <w:rPr>
          <w:rFonts w:ascii="inherit" w:hAnsi="inherit" w:cs="Arial"/>
          <w:color w:val="1D2129"/>
          <w:sz w:val="21"/>
          <w:szCs w:val="21"/>
        </w:rPr>
        <w:br/>
        <w:t>e. Outcomes and Objectives</w:t>
      </w:r>
      <w:r>
        <w:rPr>
          <w:rFonts w:ascii="inherit" w:hAnsi="inherit" w:cs="Arial"/>
          <w:color w:val="1D2129"/>
          <w:sz w:val="21"/>
          <w:szCs w:val="21"/>
        </w:rPr>
        <w:br/>
        <w:t>f. Critical Resources</w:t>
      </w:r>
      <w:r>
        <w:rPr>
          <w:rFonts w:ascii="inherit" w:hAnsi="inherit" w:cs="Arial"/>
          <w:color w:val="1D2129"/>
          <w:sz w:val="21"/>
          <w:szCs w:val="21"/>
        </w:rPr>
        <w:br/>
        <w:t>g. Action Plan</w:t>
      </w:r>
      <w:r>
        <w:rPr>
          <w:rFonts w:ascii="inherit" w:hAnsi="inherit" w:cs="Arial"/>
          <w:color w:val="1D2129"/>
          <w:sz w:val="21"/>
          <w:szCs w:val="21"/>
        </w:rPr>
        <w:br/>
        <w:t>h. Execution</w:t>
      </w:r>
      <w:r>
        <w:rPr>
          <w:rFonts w:ascii="inherit" w:hAnsi="inherit" w:cs="Arial"/>
          <w:color w:val="1D2129"/>
          <w:sz w:val="21"/>
          <w:szCs w:val="21"/>
        </w:rPr>
        <w:br/>
      </w:r>
      <w:proofErr w:type="spellStart"/>
      <w:r>
        <w:rPr>
          <w:rFonts w:ascii="inherit" w:hAnsi="inherit" w:cs="Arial"/>
          <w:color w:val="1D2129"/>
          <w:sz w:val="21"/>
          <w:szCs w:val="21"/>
        </w:rPr>
        <w:t>i</w:t>
      </w:r>
      <w:proofErr w:type="spellEnd"/>
      <w:r>
        <w:rPr>
          <w:rFonts w:ascii="inherit" w:hAnsi="inherit" w:cs="Arial"/>
          <w:color w:val="1D2129"/>
          <w:sz w:val="21"/>
          <w:szCs w:val="21"/>
        </w:rPr>
        <w:t>. Evaluation and Improvement of Plan &amp; Execution</w:t>
      </w:r>
    </w:p>
    <w:p w14:paraId="31A6285B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3. KEY QUESTIONS THAT PROMOTE STRATEGIC LEADERSHIP</w:t>
      </w:r>
    </w:p>
    <w:p w14:paraId="4E66EB0C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a. What is the AGREED UPON VISION, MISSION, VALUES and SUCCESS CRITERIA?</w:t>
      </w:r>
    </w:p>
    <w:p w14:paraId="5D5409D8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b. What is the CURRENT REALITY (in light of the mission, vision, values and success criteria)?</w:t>
      </w:r>
    </w:p>
    <w:p w14:paraId="7C0A7F2D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c. What FACTORS have contributed to the CURRENT REALITY (positive and negative)?</w:t>
      </w:r>
    </w:p>
    <w:p w14:paraId="39BDEE23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d. What is the best vision for a new future?</w:t>
      </w:r>
    </w:p>
    <w:p w14:paraId="46659A3E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e. What needs to CHANGE (IMPERATIVES) in order to be able to move toward the vision for a new future?</w:t>
      </w:r>
    </w:p>
    <w:p w14:paraId="42DB1B15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f. What OUTCOMES need to be established for the vision as a measurement of success?</w:t>
      </w:r>
    </w:p>
    <w:p w14:paraId="6AAAD74F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g. What OBJECTIVES need to be accomplished in order to realize the outcomes?</w:t>
      </w:r>
    </w:p>
    <w:p w14:paraId="3712D402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h. What CRITICAL RESOURCES are needed for effective execution of the objectives?</w:t>
      </w:r>
    </w:p>
    <w:p w14:paraId="685C1030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proofErr w:type="spellStart"/>
      <w:r>
        <w:rPr>
          <w:rFonts w:ascii="inherit" w:hAnsi="inherit" w:cs="Arial"/>
          <w:color w:val="1D2129"/>
          <w:sz w:val="21"/>
          <w:szCs w:val="21"/>
        </w:rPr>
        <w:t>i</w:t>
      </w:r>
      <w:proofErr w:type="spellEnd"/>
      <w:r>
        <w:rPr>
          <w:rFonts w:ascii="inherit" w:hAnsi="inherit" w:cs="Arial"/>
          <w:color w:val="1D2129"/>
          <w:sz w:val="21"/>
          <w:szCs w:val="21"/>
        </w:rPr>
        <w:t>. What are the plans for developing the resources needed for effective execution of the strategic steps?</w:t>
      </w:r>
    </w:p>
    <w:p w14:paraId="2EE5FBDF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j. What are the ACTION PLANS for executing each of the objectives?</w:t>
      </w:r>
    </w:p>
    <w:p w14:paraId="47FC6C35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k. What kind of LEADERSHIP is in place to ensure the effective execution of the action plans?</w:t>
      </w:r>
    </w:p>
    <w:p w14:paraId="39D0110F" w14:textId="77777777" w:rsidR="001A16E4" w:rsidRDefault="001A16E4" w:rsidP="001A16E4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l. What should be done to ensure greater leadership effectiveness in the execution of the action plans?</w:t>
      </w:r>
    </w:p>
    <w:p w14:paraId="5EBE15BD" w14:textId="77777777" w:rsidR="00A126EC" w:rsidRDefault="001A16E4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4"/>
    <w:rsid w:val="001A16E4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01BE2"/>
  <w15:chartTrackingRefBased/>
  <w15:docId w15:val="{F36EAAC9-2B96-B044-8CCF-008E75C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6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2019-01-28T15:16:00Z</dcterms:created>
  <dcterms:modified xsi:type="dcterms:W3CDTF">2019-01-28T15:17:00Z</dcterms:modified>
</cp:coreProperties>
</file>