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ACDA" w14:textId="77777777" w:rsidR="008F473A" w:rsidRPr="00F037CC" w:rsidRDefault="008F473A" w:rsidP="008F473A">
      <w:pPr>
        <w:jc w:val="both"/>
        <w:rPr>
          <w:rFonts w:ascii="Times New Roman" w:hAnsi="Times New Roman" w:cs="Times New Roman"/>
          <w:b/>
          <w:lang w:val="fr-FR"/>
        </w:rPr>
      </w:pPr>
      <w:r w:rsidRPr="00F037CC">
        <w:rPr>
          <w:rFonts w:ascii="Times New Roman" w:hAnsi="Times New Roman" w:cs="Times New Roman"/>
          <w:b/>
          <w:lang w:val="fr-FR"/>
        </w:rPr>
        <w:t>MENER LA TRANSFORMATION #</w:t>
      </w:r>
      <w:proofErr w:type="gramStart"/>
      <w:r w:rsidRPr="00F037CC">
        <w:rPr>
          <w:rFonts w:ascii="Times New Roman" w:hAnsi="Times New Roman" w:cs="Times New Roman"/>
          <w:b/>
          <w:lang w:val="fr-FR"/>
        </w:rPr>
        <w:t>29:</w:t>
      </w:r>
      <w:proofErr w:type="gramEnd"/>
    </w:p>
    <w:p w14:paraId="5A4FF8DE" w14:textId="77777777" w:rsidR="008F473A" w:rsidRPr="00F037CC" w:rsidRDefault="008F473A" w:rsidP="008F473A">
      <w:pPr>
        <w:jc w:val="both"/>
        <w:rPr>
          <w:rFonts w:ascii="Times New Roman" w:hAnsi="Times New Roman" w:cs="Times New Roman"/>
          <w:b/>
          <w:lang w:val="fr-FR"/>
        </w:rPr>
      </w:pPr>
      <w:r w:rsidRPr="00F037CC">
        <w:rPr>
          <w:rFonts w:ascii="Times New Roman" w:hAnsi="Times New Roman" w:cs="Times New Roman"/>
          <w:b/>
          <w:lang w:val="fr-FR"/>
        </w:rPr>
        <w:t>LES COMMUNAUTES SAINES ET EFFICACES</w:t>
      </w:r>
    </w:p>
    <w:p w14:paraId="490B418A" w14:textId="77777777" w:rsidR="008F473A" w:rsidRPr="00F731E8" w:rsidRDefault="008F473A" w:rsidP="008F473A">
      <w:pPr>
        <w:jc w:val="both"/>
        <w:rPr>
          <w:rFonts w:ascii="Times New Roman" w:hAnsi="Times New Roman" w:cs="Times New Roman"/>
          <w:lang w:val="fr-FR"/>
        </w:rPr>
      </w:pPr>
      <w:r w:rsidRPr="00F731E8">
        <w:rPr>
          <w:rFonts w:ascii="Times New Roman" w:hAnsi="Times New Roman" w:cs="Times New Roman"/>
          <w:lang w:val="fr-FR"/>
        </w:rPr>
        <w:t>La meilleure description d’une communauté saine es</w:t>
      </w:r>
      <w:r>
        <w:rPr>
          <w:rFonts w:ascii="Times New Roman" w:hAnsi="Times New Roman" w:cs="Times New Roman"/>
          <w:lang w:val="fr-FR"/>
        </w:rPr>
        <w:t>t donnée par le concept d’être A</w:t>
      </w:r>
      <w:r w:rsidRPr="00F731E8">
        <w:rPr>
          <w:rFonts w:ascii="Times New Roman" w:hAnsi="Times New Roman" w:cs="Times New Roman"/>
          <w:lang w:val="fr-FR"/>
        </w:rPr>
        <w:t xml:space="preserve">fricain, UBUNTU. </w:t>
      </w:r>
      <w:r>
        <w:rPr>
          <w:rFonts w:ascii="Times New Roman" w:hAnsi="Times New Roman" w:cs="Times New Roman"/>
          <w:lang w:val="fr-FR"/>
        </w:rPr>
        <w:t>Ubuntu est mieux capturée</w:t>
      </w:r>
      <w:r w:rsidRPr="00F731E8">
        <w:rPr>
          <w:rFonts w:ascii="Times New Roman" w:hAnsi="Times New Roman" w:cs="Times New Roman"/>
          <w:lang w:val="fr-FR"/>
        </w:rPr>
        <w:t xml:space="preserve"> par la déclaration, « </w:t>
      </w:r>
      <w:r>
        <w:rPr>
          <w:rFonts w:ascii="Times New Roman" w:hAnsi="Times New Roman" w:cs="Times New Roman"/>
          <w:lang w:val="fr-FR"/>
        </w:rPr>
        <w:t>J</w:t>
      </w:r>
      <w:r w:rsidRPr="00F731E8">
        <w:rPr>
          <w:rFonts w:ascii="Times New Roman" w:hAnsi="Times New Roman" w:cs="Times New Roman"/>
          <w:lang w:val="fr-FR"/>
        </w:rPr>
        <w:t>e suis parce que Dieu est et nous sommes ; et aussi longtemps que Dieu est et nous sommes, alors je suis. ». Ce concept accepte la centralité du Dieu Créateur aux communautés saines. Il voit aussi le bien être des individus dans le contexte de la communauté, et de la communauté à travers la vie et les accompliss</w:t>
      </w:r>
      <w:r>
        <w:rPr>
          <w:rFonts w:ascii="Times New Roman" w:hAnsi="Times New Roman" w:cs="Times New Roman"/>
          <w:lang w:val="fr-FR"/>
        </w:rPr>
        <w:t>ements des citoyens individuels.</w:t>
      </w:r>
    </w:p>
    <w:p w14:paraId="4FDE280B" w14:textId="77777777" w:rsidR="008F473A" w:rsidRPr="00F731E8" w:rsidRDefault="008F473A" w:rsidP="008F473A">
      <w:pPr>
        <w:jc w:val="both"/>
        <w:rPr>
          <w:rFonts w:ascii="Times New Roman" w:hAnsi="Times New Roman" w:cs="Times New Roman"/>
          <w:lang w:val="fr-FR"/>
        </w:rPr>
      </w:pPr>
      <w:r w:rsidRPr="00F731E8">
        <w:rPr>
          <w:rFonts w:ascii="Times New Roman" w:hAnsi="Times New Roman" w:cs="Times New Roman"/>
          <w:lang w:val="fr-FR"/>
        </w:rPr>
        <w:t>Celles-ci sont les caractéristiques des communautés efficaces :</w:t>
      </w:r>
    </w:p>
    <w:p w14:paraId="18B310D4" w14:textId="77777777" w:rsidR="008F473A" w:rsidRPr="00F731E8" w:rsidRDefault="008F473A" w:rsidP="008F473A">
      <w:pPr>
        <w:numPr>
          <w:ilvl w:val="0"/>
          <w:numId w:val="1"/>
        </w:numPr>
        <w:ind w:left="360" w:hanging="270"/>
        <w:jc w:val="both"/>
        <w:rPr>
          <w:rFonts w:ascii="Times New Roman" w:hAnsi="Times New Roman" w:cs="Times New Roman"/>
          <w:lang w:val="fr-FR"/>
        </w:rPr>
      </w:pPr>
      <w:r w:rsidRPr="00F731E8">
        <w:rPr>
          <w:rFonts w:ascii="Times New Roman" w:hAnsi="Times New Roman" w:cs="Times New Roman"/>
          <w:lang w:val="fr-FR"/>
        </w:rPr>
        <w:t xml:space="preserve">L’IDENTITE COMMUNE : </w:t>
      </w:r>
      <w:r>
        <w:rPr>
          <w:rFonts w:ascii="Times New Roman" w:hAnsi="Times New Roman" w:cs="Times New Roman"/>
          <w:lang w:val="fr-FR"/>
        </w:rPr>
        <w:t>Chemin</w:t>
      </w:r>
      <w:r w:rsidRPr="00F731E8">
        <w:rPr>
          <w:rFonts w:ascii="Times New Roman" w:hAnsi="Times New Roman" w:cs="Times New Roman"/>
          <w:lang w:val="fr-FR"/>
        </w:rPr>
        <w:t xml:space="preserve"> claire vers la citoyenneté </w:t>
      </w:r>
      <w:r>
        <w:rPr>
          <w:rFonts w:ascii="Times New Roman" w:hAnsi="Times New Roman" w:cs="Times New Roman"/>
          <w:lang w:val="fr-FR"/>
        </w:rPr>
        <w:t>ou</w:t>
      </w:r>
      <w:r w:rsidRPr="00F731E8">
        <w:rPr>
          <w:rFonts w:ascii="Times New Roman" w:hAnsi="Times New Roman" w:cs="Times New Roman"/>
          <w:lang w:val="fr-FR"/>
        </w:rPr>
        <w:t xml:space="preserve"> l’adhésion. Les caractéristiques uniques de la communauté sont identifiées, prise en charge et régulièrement utilisées. </w:t>
      </w:r>
      <w:proofErr w:type="gramStart"/>
      <w:r w:rsidRPr="00F731E8">
        <w:rPr>
          <w:rFonts w:ascii="Times New Roman" w:hAnsi="Times New Roman" w:cs="Times New Roman"/>
          <w:lang w:val="fr-FR"/>
        </w:rPr>
        <w:t>Un  grand</w:t>
      </w:r>
      <w:proofErr w:type="gramEnd"/>
      <w:r w:rsidRPr="00F731E8">
        <w:rPr>
          <w:rFonts w:ascii="Times New Roman" w:hAnsi="Times New Roman" w:cs="Times New Roman"/>
          <w:lang w:val="fr-FR"/>
        </w:rPr>
        <w:t xml:space="preserve"> </w:t>
      </w:r>
      <w:r>
        <w:rPr>
          <w:rFonts w:ascii="Times New Roman" w:hAnsi="Times New Roman" w:cs="Times New Roman"/>
          <w:lang w:val="fr-FR"/>
        </w:rPr>
        <w:t xml:space="preserve">sens </w:t>
      </w:r>
      <w:r w:rsidRPr="00F731E8">
        <w:rPr>
          <w:rFonts w:ascii="Times New Roman" w:hAnsi="Times New Roman" w:cs="Times New Roman"/>
          <w:lang w:val="fr-FR"/>
        </w:rPr>
        <w:t>de l’histoire est maintenu à travers les contes réguliers et autres rituels.</w:t>
      </w:r>
    </w:p>
    <w:p w14:paraId="28995EE6" w14:textId="77777777" w:rsidR="008F473A" w:rsidRPr="00F731E8" w:rsidRDefault="008F473A" w:rsidP="008F473A">
      <w:pPr>
        <w:numPr>
          <w:ilvl w:val="0"/>
          <w:numId w:val="1"/>
        </w:numPr>
        <w:ind w:left="360" w:hanging="270"/>
        <w:jc w:val="both"/>
        <w:rPr>
          <w:rFonts w:ascii="Times New Roman" w:hAnsi="Times New Roman" w:cs="Times New Roman"/>
          <w:lang w:val="fr-FR"/>
        </w:rPr>
      </w:pPr>
      <w:r w:rsidRPr="00F731E8">
        <w:rPr>
          <w:rFonts w:ascii="Times New Roman" w:hAnsi="Times New Roman" w:cs="Times New Roman"/>
          <w:lang w:val="fr-FR"/>
        </w:rPr>
        <w:t>LE LEADERSHIP VISIONNAIRE </w:t>
      </w:r>
      <w:r>
        <w:rPr>
          <w:rFonts w:ascii="Times New Roman" w:hAnsi="Times New Roman" w:cs="Times New Roman"/>
          <w:lang w:val="fr-FR"/>
        </w:rPr>
        <w:t>: L</w:t>
      </w:r>
      <w:r w:rsidRPr="00F731E8">
        <w:rPr>
          <w:rFonts w:ascii="Times New Roman" w:hAnsi="Times New Roman" w:cs="Times New Roman"/>
          <w:lang w:val="fr-FR"/>
        </w:rPr>
        <w:t>e leadership qui fournit la vision et l’espoir incontestables pour un nouveau jour et une destination.</w:t>
      </w:r>
    </w:p>
    <w:p w14:paraId="1EDA54C7" w14:textId="77777777" w:rsidR="008F473A" w:rsidRPr="00F731E8" w:rsidRDefault="008F473A" w:rsidP="008F473A">
      <w:pPr>
        <w:numPr>
          <w:ilvl w:val="0"/>
          <w:numId w:val="1"/>
        </w:numPr>
        <w:ind w:left="360" w:hanging="270"/>
        <w:jc w:val="both"/>
        <w:rPr>
          <w:rFonts w:ascii="Times New Roman" w:hAnsi="Times New Roman" w:cs="Times New Roman"/>
          <w:lang w:val="fr-FR"/>
        </w:rPr>
      </w:pPr>
      <w:r w:rsidRPr="00F731E8">
        <w:rPr>
          <w:rFonts w:ascii="Times New Roman" w:hAnsi="Times New Roman" w:cs="Times New Roman"/>
          <w:lang w:val="fr-FR"/>
        </w:rPr>
        <w:t xml:space="preserve">ESPACE PARTAGE : </w:t>
      </w:r>
      <w:r>
        <w:rPr>
          <w:rFonts w:ascii="Times New Roman" w:hAnsi="Times New Roman" w:cs="Times New Roman"/>
          <w:lang w:val="fr-FR"/>
        </w:rPr>
        <w:t>L</w:t>
      </w:r>
      <w:r w:rsidRPr="00F731E8">
        <w:rPr>
          <w:rFonts w:ascii="Times New Roman" w:hAnsi="Times New Roman" w:cs="Times New Roman"/>
          <w:lang w:val="fr-FR"/>
        </w:rPr>
        <w:t xml:space="preserve">es frontières de la souveraineté de la communauté </w:t>
      </w:r>
      <w:r>
        <w:rPr>
          <w:rFonts w:ascii="Times New Roman" w:hAnsi="Times New Roman" w:cs="Times New Roman"/>
          <w:lang w:val="fr-FR"/>
        </w:rPr>
        <w:t xml:space="preserve">sont fermes et </w:t>
      </w:r>
      <w:r w:rsidRPr="00F731E8">
        <w:rPr>
          <w:rFonts w:ascii="Times New Roman" w:hAnsi="Times New Roman" w:cs="Times New Roman"/>
          <w:lang w:val="fr-FR"/>
        </w:rPr>
        <w:t>sécurisées, locales, distribuées ou virtuelles.</w:t>
      </w:r>
    </w:p>
    <w:p w14:paraId="38F32B1D" w14:textId="77777777" w:rsidR="008F473A" w:rsidRPr="00F731E8" w:rsidRDefault="008F473A" w:rsidP="008F473A">
      <w:pPr>
        <w:numPr>
          <w:ilvl w:val="0"/>
          <w:numId w:val="1"/>
        </w:numPr>
        <w:ind w:left="360" w:hanging="270"/>
        <w:jc w:val="both"/>
        <w:rPr>
          <w:rFonts w:ascii="Times New Roman" w:hAnsi="Times New Roman" w:cs="Times New Roman"/>
          <w:lang w:val="fr-FR"/>
        </w:rPr>
      </w:pPr>
      <w:r>
        <w:rPr>
          <w:rFonts w:ascii="Times New Roman" w:hAnsi="Times New Roman" w:cs="Times New Roman"/>
          <w:lang w:val="fr-FR"/>
        </w:rPr>
        <w:t>LANGUE COMMUNE</w:t>
      </w:r>
      <w:r w:rsidRPr="00F731E8">
        <w:rPr>
          <w:rFonts w:ascii="Times New Roman" w:hAnsi="Times New Roman" w:cs="Times New Roman"/>
          <w:lang w:val="fr-FR"/>
        </w:rPr>
        <w:t> :</w:t>
      </w:r>
      <w:r>
        <w:rPr>
          <w:rFonts w:ascii="Times New Roman" w:hAnsi="Times New Roman" w:cs="Times New Roman"/>
          <w:lang w:val="fr-FR"/>
        </w:rPr>
        <w:t xml:space="preserve"> C</w:t>
      </w:r>
      <w:r w:rsidRPr="00F731E8">
        <w:rPr>
          <w:rFonts w:ascii="Times New Roman" w:hAnsi="Times New Roman" w:cs="Times New Roman"/>
          <w:lang w:val="fr-FR"/>
        </w:rPr>
        <w:t>ommuniquer en langues acceptées et compréhensibles.</w:t>
      </w:r>
    </w:p>
    <w:p w14:paraId="63C9C2B0" w14:textId="77777777" w:rsidR="008F473A" w:rsidRPr="00F731E8" w:rsidRDefault="008F473A" w:rsidP="008F473A">
      <w:pPr>
        <w:numPr>
          <w:ilvl w:val="0"/>
          <w:numId w:val="1"/>
        </w:numPr>
        <w:ind w:left="360" w:hanging="270"/>
        <w:jc w:val="both"/>
        <w:rPr>
          <w:rFonts w:ascii="Times New Roman" w:hAnsi="Times New Roman" w:cs="Times New Roman"/>
          <w:lang w:val="fr-FR"/>
        </w:rPr>
      </w:pPr>
      <w:r w:rsidRPr="00F731E8">
        <w:rPr>
          <w:rFonts w:ascii="Times New Roman" w:hAnsi="Times New Roman" w:cs="Times New Roman"/>
          <w:lang w:val="fr-FR"/>
        </w:rPr>
        <w:t xml:space="preserve">LES VALEURS PARTAGEES : </w:t>
      </w:r>
      <w:r>
        <w:rPr>
          <w:rFonts w:ascii="Times New Roman" w:hAnsi="Times New Roman" w:cs="Times New Roman"/>
          <w:lang w:val="fr-FR"/>
        </w:rPr>
        <w:t>L</w:t>
      </w:r>
      <w:r w:rsidRPr="00F731E8">
        <w:rPr>
          <w:rFonts w:ascii="Times New Roman" w:hAnsi="Times New Roman" w:cs="Times New Roman"/>
          <w:lang w:val="fr-FR"/>
        </w:rPr>
        <w:t>es valeurs et les normes de la communauté sont connues et partagées. Les valeurs importantes comprennent l’</w:t>
      </w:r>
      <w:r>
        <w:rPr>
          <w:rFonts w:ascii="Times New Roman" w:hAnsi="Times New Roman" w:cs="Times New Roman"/>
          <w:lang w:val="fr-FR"/>
        </w:rPr>
        <w:t>I</w:t>
      </w:r>
      <w:r w:rsidRPr="00F731E8">
        <w:rPr>
          <w:rFonts w:ascii="Times New Roman" w:hAnsi="Times New Roman" w:cs="Times New Roman"/>
          <w:lang w:val="fr-FR"/>
        </w:rPr>
        <w:t xml:space="preserve">ntégrité, la </w:t>
      </w:r>
      <w:r>
        <w:rPr>
          <w:rFonts w:ascii="Times New Roman" w:hAnsi="Times New Roman" w:cs="Times New Roman"/>
          <w:lang w:val="fr-FR"/>
        </w:rPr>
        <w:t>C</w:t>
      </w:r>
      <w:r w:rsidRPr="00F731E8">
        <w:rPr>
          <w:rFonts w:ascii="Times New Roman" w:hAnsi="Times New Roman" w:cs="Times New Roman"/>
          <w:lang w:val="fr-FR"/>
        </w:rPr>
        <w:t>onfiance, la tolérance et l’interdépendance.</w:t>
      </w:r>
    </w:p>
    <w:p w14:paraId="4E3EBAE5" w14:textId="77777777" w:rsidR="008F473A" w:rsidRDefault="008F473A" w:rsidP="008F473A">
      <w:pPr>
        <w:ind w:left="360" w:hanging="270"/>
        <w:jc w:val="both"/>
        <w:rPr>
          <w:rFonts w:ascii="Times New Roman" w:hAnsi="Times New Roman" w:cs="Times New Roman"/>
          <w:lang w:val="fr-FR"/>
        </w:rPr>
      </w:pPr>
      <w:r w:rsidRPr="00F731E8">
        <w:rPr>
          <w:rFonts w:ascii="Times New Roman" w:hAnsi="Times New Roman" w:cs="Times New Roman"/>
          <w:lang w:val="fr-FR"/>
        </w:rPr>
        <w:t>La tolérance accepte ceux qui sont différents et prend différentes perspectives aux problèmes.</w:t>
      </w:r>
    </w:p>
    <w:p w14:paraId="5794BEAE" w14:textId="77777777" w:rsidR="008F473A" w:rsidRPr="00F731E8" w:rsidRDefault="008F473A" w:rsidP="008F473A">
      <w:pPr>
        <w:ind w:left="90"/>
        <w:jc w:val="both"/>
        <w:rPr>
          <w:rFonts w:ascii="Times New Roman" w:hAnsi="Times New Roman" w:cs="Times New Roman"/>
          <w:lang w:val="fr-FR"/>
        </w:rPr>
      </w:pPr>
      <w:r w:rsidRPr="00F731E8">
        <w:rPr>
          <w:rFonts w:ascii="Times New Roman" w:hAnsi="Times New Roman" w:cs="Times New Roman"/>
          <w:lang w:val="fr-FR"/>
        </w:rPr>
        <w:t>La tolérance ne signifie pas néanmoins l’acceptation des violations flagrantes des valeu</w:t>
      </w:r>
      <w:r>
        <w:rPr>
          <w:rFonts w:ascii="Times New Roman" w:hAnsi="Times New Roman" w:cs="Times New Roman"/>
          <w:lang w:val="fr-FR"/>
        </w:rPr>
        <w:t xml:space="preserve">rs </w:t>
      </w:r>
      <w:r w:rsidRPr="00F731E8">
        <w:rPr>
          <w:rFonts w:ascii="Times New Roman" w:hAnsi="Times New Roman" w:cs="Times New Roman"/>
          <w:lang w:val="fr-FR"/>
        </w:rPr>
        <w:t xml:space="preserve">communes convenues. Lorsque la tolérance n’a pas de frontières, une société perd son âme. L’interdépendance est un engagement aux partenariats réciproques, l’entraide en vue de réussir ensemble. « Quand l’un réussit, nous réussissons tous. Quand l’un échoue, nous échouons tous. ». « Nous ne sommes pas arrivés jusqu’à ce que nous </w:t>
      </w:r>
      <w:r>
        <w:rPr>
          <w:rFonts w:ascii="Times New Roman" w:hAnsi="Times New Roman" w:cs="Times New Roman"/>
          <w:lang w:val="fr-FR"/>
        </w:rPr>
        <w:t xml:space="preserve">soyons </w:t>
      </w:r>
      <w:r w:rsidRPr="00F731E8">
        <w:rPr>
          <w:rFonts w:ascii="Times New Roman" w:hAnsi="Times New Roman" w:cs="Times New Roman"/>
          <w:lang w:val="fr-FR"/>
        </w:rPr>
        <w:t xml:space="preserve">tous </w:t>
      </w:r>
      <w:r>
        <w:rPr>
          <w:rFonts w:ascii="Times New Roman" w:hAnsi="Times New Roman" w:cs="Times New Roman"/>
          <w:lang w:val="fr-FR"/>
        </w:rPr>
        <w:t>arrivés</w:t>
      </w:r>
      <w:r w:rsidRPr="00F731E8">
        <w:rPr>
          <w:rFonts w:ascii="Times New Roman" w:hAnsi="Times New Roman" w:cs="Times New Roman"/>
          <w:lang w:val="fr-FR"/>
        </w:rPr>
        <w:t>. »</w:t>
      </w:r>
    </w:p>
    <w:p w14:paraId="0063EABD" w14:textId="77777777" w:rsidR="008F473A" w:rsidRPr="00F731E8" w:rsidRDefault="008F473A" w:rsidP="008F473A">
      <w:pPr>
        <w:numPr>
          <w:ilvl w:val="0"/>
          <w:numId w:val="1"/>
        </w:numPr>
        <w:jc w:val="both"/>
        <w:rPr>
          <w:rFonts w:ascii="Times New Roman" w:hAnsi="Times New Roman" w:cs="Times New Roman"/>
          <w:lang w:val="fr-FR"/>
        </w:rPr>
      </w:pPr>
      <w:r w:rsidRPr="00F731E8">
        <w:rPr>
          <w:rFonts w:ascii="Times New Roman" w:hAnsi="Times New Roman" w:cs="Times New Roman"/>
          <w:lang w:val="fr-FR"/>
        </w:rPr>
        <w:t>LA SECURITE : la protection des vies et des propriétés des citoyens.</w:t>
      </w:r>
    </w:p>
    <w:p w14:paraId="1430F9C1" w14:textId="77777777" w:rsidR="008F473A" w:rsidRPr="00F731E8" w:rsidRDefault="008F473A" w:rsidP="008F473A">
      <w:pPr>
        <w:numPr>
          <w:ilvl w:val="0"/>
          <w:numId w:val="1"/>
        </w:numPr>
        <w:ind w:left="360" w:hanging="270"/>
        <w:jc w:val="both"/>
        <w:rPr>
          <w:rFonts w:ascii="Times New Roman" w:hAnsi="Times New Roman" w:cs="Times New Roman"/>
          <w:lang w:val="fr-FR"/>
        </w:rPr>
      </w:pPr>
      <w:r w:rsidRPr="00F731E8">
        <w:rPr>
          <w:rFonts w:ascii="Times New Roman" w:hAnsi="Times New Roman" w:cs="Times New Roman"/>
          <w:lang w:val="fr-FR"/>
        </w:rPr>
        <w:t xml:space="preserve">ETAT DE </w:t>
      </w:r>
      <w:r>
        <w:rPr>
          <w:rFonts w:ascii="Times New Roman" w:hAnsi="Times New Roman" w:cs="Times New Roman"/>
          <w:lang w:val="fr-FR"/>
        </w:rPr>
        <w:t>DROIT</w:t>
      </w:r>
      <w:r w:rsidRPr="00F731E8">
        <w:rPr>
          <w:rFonts w:ascii="Times New Roman" w:hAnsi="Times New Roman" w:cs="Times New Roman"/>
          <w:lang w:val="fr-FR"/>
        </w:rPr>
        <w:t> : les lois sont comprises, respectées et appliquées sans partialité.</w:t>
      </w:r>
    </w:p>
    <w:p w14:paraId="35EA1138" w14:textId="77777777" w:rsidR="008F473A" w:rsidRPr="00F731E8" w:rsidRDefault="008F473A" w:rsidP="008F473A">
      <w:pPr>
        <w:numPr>
          <w:ilvl w:val="0"/>
          <w:numId w:val="1"/>
        </w:numPr>
        <w:spacing w:after="200"/>
        <w:ind w:left="360" w:hanging="270"/>
        <w:jc w:val="both"/>
        <w:rPr>
          <w:rFonts w:ascii="Times New Roman" w:hAnsi="Times New Roman" w:cs="Times New Roman"/>
          <w:lang w:val="fr-FR"/>
        </w:rPr>
      </w:pPr>
      <w:r w:rsidRPr="00F731E8">
        <w:rPr>
          <w:rFonts w:ascii="Times New Roman" w:hAnsi="Times New Roman" w:cs="Times New Roman"/>
          <w:lang w:val="fr-FR"/>
        </w:rPr>
        <w:t>LE PATRIOTISME : les citoyens sont fiers de faire partie de la communauté et sont prêts à faire des sacrifices pour sa sécurité et son progrès.</w:t>
      </w:r>
    </w:p>
    <w:p w14:paraId="6FA36AB6" w14:textId="77777777" w:rsidR="008F473A" w:rsidRPr="00F731E8" w:rsidRDefault="008F473A" w:rsidP="008F473A">
      <w:pPr>
        <w:jc w:val="both"/>
        <w:rPr>
          <w:rFonts w:ascii="Times New Roman" w:hAnsi="Times New Roman" w:cs="Times New Roman"/>
          <w:lang w:val="fr-FR"/>
        </w:rPr>
      </w:pPr>
      <w:r w:rsidRPr="00F731E8">
        <w:rPr>
          <w:rFonts w:ascii="Times New Roman" w:hAnsi="Times New Roman" w:cs="Times New Roman"/>
          <w:lang w:val="fr-FR"/>
        </w:rPr>
        <w:t xml:space="preserve">En somme, le patriotisme est directement responsable de l’engagement à la lutte pour la justice et la liberté, la résistance de l’oppression, la pratique de la haute intégrité, et la volonté du sacrifice pour l’intérêt commun. L’injustice, la corruption, l’inefficacité dans le leadership sont les contributeurs majeurs au manque de patriotisme, et par </w:t>
      </w:r>
      <w:r>
        <w:rPr>
          <w:rFonts w:ascii="Times New Roman" w:hAnsi="Times New Roman" w:cs="Times New Roman"/>
          <w:lang w:val="fr-FR"/>
        </w:rPr>
        <w:t>conséquent</w:t>
      </w:r>
      <w:r w:rsidRPr="00F731E8">
        <w:rPr>
          <w:rFonts w:ascii="Times New Roman" w:hAnsi="Times New Roman" w:cs="Times New Roman"/>
          <w:lang w:val="fr-FR"/>
        </w:rPr>
        <w:t xml:space="preserve"> le manque de fierté et d’engagement aux idéaux et buts des communautés. Bâtir les communautés saines et efficaces requiert ainsi donc des leaders compétents intègres et un grand engagement qui peut inspirer un grand sens du patriotisme dans les citoyens ordinaires. Ceci est suivi par la capacité des leaders de mobiliser les citoyens motivés pour des causes stratégiques et des actions qui ont un grand potentiel pou</w:t>
      </w:r>
      <w:r>
        <w:rPr>
          <w:rFonts w:ascii="Times New Roman" w:hAnsi="Times New Roman" w:cs="Times New Roman"/>
          <w:lang w:val="fr-FR"/>
        </w:rPr>
        <w:t>r</w:t>
      </w:r>
      <w:r w:rsidRPr="00F731E8">
        <w:rPr>
          <w:rFonts w:ascii="Times New Roman" w:hAnsi="Times New Roman" w:cs="Times New Roman"/>
          <w:lang w:val="fr-FR"/>
        </w:rPr>
        <w:t xml:space="preserve"> promouvoir la transformation et le développement.</w:t>
      </w:r>
    </w:p>
    <w:p w14:paraId="6B41C492" w14:textId="77777777" w:rsidR="008F473A" w:rsidRPr="00C44FFD" w:rsidRDefault="008F473A" w:rsidP="008F473A">
      <w:pPr>
        <w:rPr>
          <w:rFonts w:ascii="Times New Roman" w:hAnsi="Times New Roman" w:cs="Times New Roman"/>
        </w:rPr>
      </w:pPr>
    </w:p>
    <w:p w14:paraId="34764413" w14:textId="77777777" w:rsidR="00A126EC" w:rsidRDefault="008F473A">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83297"/>
    <w:multiLevelType w:val="hybridMultilevel"/>
    <w:tmpl w:val="75C4516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3A"/>
    <w:rsid w:val="008F473A"/>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3154"/>
  <w15:chartTrackingRefBased/>
  <w15:docId w15:val="{3F359FBC-46AC-1B43-9183-EB7ADDD0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2019-02-04T18:40:00Z</dcterms:created>
  <dcterms:modified xsi:type="dcterms:W3CDTF">2019-02-04T18:40:00Z</dcterms:modified>
</cp:coreProperties>
</file>