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7A49" w14:textId="77777777" w:rsidR="00183159" w:rsidRPr="004F154A" w:rsidRDefault="00183159" w:rsidP="00183159">
      <w:pPr>
        <w:spacing w:before="120" w:after="120"/>
        <w:rPr>
          <w:rFonts w:ascii="Times New Roman" w:hAnsi="Times New Roman" w:cs="Times New Roman"/>
          <w:b/>
          <w:lang w:val="fr-FR"/>
        </w:rPr>
      </w:pPr>
      <w:r w:rsidRPr="004F154A">
        <w:rPr>
          <w:rFonts w:ascii="Times New Roman" w:hAnsi="Times New Roman" w:cs="Times New Roman"/>
          <w:b/>
          <w:lang w:val="fr-FR"/>
        </w:rPr>
        <w:t xml:space="preserve">MENER LA TRANSFORMATION N ° </w:t>
      </w:r>
      <w:proofErr w:type="gramStart"/>
      <w:r w:rsidRPr="004F154A">
        <w:rPr>
          <w:rFonts w:ascii="Times New Roman" w:hAnsi="Times New Roman" w:cs="Times New Roman"/>
          <w:b/>
          <w:lang w:val="fr-FR"/>
        </w:rPr>
        <w:t>42:</w:t>
      </w:r>
      <w:proofErr w:type="gramEnd"/>
    </w:p>
    <w:p w14:paraId="61DC0AF9"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ÉVALUATION DES CAPACITÉS À L'AIDE DE LA METHODE "PESTLE"</w:t>
      </w:r>
    </w:p>
    <w:p w14:paraId="519DE519"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C_A_R, représentant la capacité, la motivation et les compétences relationnelles, est utile pour évaluer la capacité organisationnelle interne. Un autre outil d'évaluation, PESTLE, représentant les facteurs POLITIQUES, ÉCONOMIQUES, SOCIAUX, TECHNOLOGIQUES, JURIDIQUES, ENVIRONNEMENTAUX / ÉCOLOGIQUES, est utile pour évaluer la capacité externe. Les deux sont nécessaires pour une compréhension complète de la capacité de mener efficacement une transformation holistique vers un nouvel avenir souhaité.</w:t>
      </w:r>
    </w:p>
    <w:p w14:paraId="316AC67A"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ANALYSE « PESTLE »</w:t>
      </w:r>
    </w:p>
    <w:p w14:paraId="684CFA5A"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1. POLITIQUE</w:t>
      </w:r>
    </w:p>
    <w:p w14:paraId="6C2D4C33"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Ces facteurs déterminent dans quelle mesure un gouvernement peut influencer des organisations, telles que les politiques fiscales, les tarifs commerciaux, etc.</w:t>
      </w:r>
    </w:p>
    <w:p w14:paraId="20D123E2"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2. ÉCONOMIQUE</w:t>
      </w:r>
    </w:p>
    <w:p w14:paraId="125A698D"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Les facteurs macroéconomiques ont une incidence directe sur les organisations et peuvent avoir des effets de résonance, tels que les taux d’inflation, les taux de change, les taux d’intérêt, etc.</w:t>
      </w:r>
    </w:p>
    <w:p w14:paraId="318FEE89"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3. SOCIAL</w:t>
      </w:r>
    </w:p>
    <w:p w14:paraId="79BECCF7"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Les facteurs sociaux incluent les tendances culturelles, la démographie, l'analyse de la population, etc.</w:t>
      </w:r>
    </w:p>
    <w:p w14:paraId="27CA1FB6"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4. TECHNOLOGIQUE</w:t>
      </w:r>
    </w:p>
    <w:p w14:paraId="102F45E3"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Les facteurs technologiques se rapportent aux innovations susceptibles d’affecter les opérations des organisations et le marché dans son ensemble, de manière favorable ou défavorable.</w:t>
      </w:r>
    </w:p>
    <w:p w14:paraId="0098D4DC"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5. LEGAL</w:t>
      </w:r>
    </w:p>
    <w:p w14:paraId="022AA2AA"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Les facteurs juridiques ont à la fois des côtés externes et internes. Certaines lois ont une incidence sur le climat des affaires dans un pays, alors que certaines organisations peuvent appliquer certaines règles.</w:t>
      </w:r>
    </w:p>
    <w:p w14:paraId="38AF03B7"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6. ENVIRONNEMENTAL / ECOLOGIQUE</w:t>
      </w:r>
    </w:p>
    <w:p w14:paraId="2D2E4C0C"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Ces facteurs sont déterminés par l'environnement, par exemple, le climat, les conditions météorologiques, la situation géographique, les changements climatiques globaux, etc.</w:t>
      </w:r>
    </w:p>
    <w:p w14:paraId="64283B4E"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 xml:space="preserve">Questions générales sur </w:t>
      </w:r>
      <w:proofErr w:type="gramStart"/>
      <w:r w:rsidRPr="004F154A">
        <w:rPr>
          <w:rFonts w:ascii="Times New Roman" w:hAnsi="Times New Roman" w:cs="Times New Roman"/>
          <w:lang w:val="fr-FR"/>
        </w:rPr>
        <w:t>PESTLE:</w:t>
      </w:r>
      <w:proofErr w:type="gramEnd"/>
    </w:p>
    <w:p w14:paraId="7677FC18"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 xml:space="preserve">1. </w:t>
      </w:r>
      <w:proofErr w:type="gramStart"/>
      <w:r w:rsidRPr="004F154A">
        <w:rPr>
          <w:rFonts w:ascii="Times New Roman" w:hAnsi="Times New Roman" w:cs="Times New Roman"/>
          <w:lang w:val="fr-FR"/>
        </w:rPr>
        <w:t>POLITIQUE:</w:t>
      </w:r>
      <w:proofErr w:type="gramEnd"/>
      <w:r w:rsidRPr="004F154A">
        <w:rPr>
          <w:rFonts w:ascii="Times New Roman" w:hAnsi="Times New Roman" w:cs="Times New Roman"/>
          <w:lang w:val="fr-FR"/>
        </w:rPr>
        <w:t xml:space="preserve"> Quelle est la situation politique du pays et comment peut-elle affecter l'industrie?</w:t>
      </w:r>
    </w:p>
    <w:p w14:paraId="740F1FF9"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 xml:space="preserve">2. </w:t>
      </w:r>
      <w:proofErr w:type="gramStart"/>
      <w:r w:rsidRPr="004F154A">
        <w:rPr>
          <w:rFonts w:ascii="Times New Roman" w:hAnsi="Times New Roman" w:cs="Times New Roman"/>
          <w:lang w:val="fr-FR"/>
        </w:rPr>
        <w:t>ÉCONOMIQUE:</w:t>
      </w:r>
      <w:proofErr w:type="gramEnd"/>
      <w:r w:rsidRPr="004F154A">
        <w:rPr>
          <w:rFonts w:ascii="Times New Roman" w:hAnsi="Times New Roman" w:cs="Times New Roman"/>
          <w:lang w:val="fr-FR"/>
        </w:rPr>
        <w:t xml:space="preserve"> Quels sont les facteurs économiques prédominants?</w:t>
      </w:r>
    </w:p>
    <w:p w14:paraId="034A8C05" w14:textId="77777777" w:rsidR="00183159" w:rsidRPr="004F154A" w:rsidRDefault="00183159" w:rsidP="00183159">
      <w:pPr>
        <w:pStyle w:val="HTMLPreformatted"/>
        <w:rPr>
          <w:rFonts w:ascii="Times New Roman" w:hAnsi="Times New Roman" w:cs="Times New Roman"/>
          <w:color w:val="212121"/>
          <w:sz w:val="24"/>
          <w:szCs w:val="24"/>
        </w:rPr>
      </w:pPr>
      <w:r w:rsidRPr="004F154A">
        <w:rPr>
          <w:rFonts w:ascii="Times New Roman" w:hAnsi="Times New Roman" w:cs="Times New Roman"/>
          <w:sz w:val="24"/>
          <w:szCs w:val="24"/>
          <w:lang w:val="fr-FR"/>
        </w:rPr>
        <w:t xml:space="preserve">3. </w:t>
      </w:r>
      <w:proofErr w:type="gramStart"/>
      <w:r w:rsidRPr="004F154A">
        <w:rPr>
          <w:rFonts w:ascii="Times New Roman" w:hAnsi="Times New Roman" w:cs="Times New Roman"/>
          <w:sz w:val="24"/>
          <w:szCs w:val="24"/>
          <w:lang w:val="fr-FR"/>
        </w:rPr>
        <w:t>SOCIAL:</w:t>
      </w:r>
      <w:proofErr w:type="gramEnd"/>
      <w:r w:rsidRPr="004F154A">
        <w:rPr>
          <w:rFonts w:ascii="Times New Roman" w:hAnsi="Times New Roman" w:cs="Times New Roman"/>
          <w:color w:val="212121"/>
          <w:sz w:val="24"/>
          <w:szCs w:val="24"/>
          <w:lang w:val="fr-FR"/>
        </w:rPr>
        <w:t xml:space="preserve"> Quelle est l’importance de la culture sur le marché et quels sont ses déterminants</w:t>
      </w:r>
      <w:r w:rsidRPr="004F154A">
        <w:rPr>
          <w:rFonts w:ascii="Times New Roman" w:hAnsi="Times New Roman" w:cs="Times New Roman"/>
          <w:sz w:val="24"/>
          <w:szCs w:val="24"/>
          <w:lang w:val="fr-FR"/>
        </w:rPr>
        <w:t>?</w:t>
      </w:r>
    </w:p>
    <w:p w14:paraId="5DEA5955"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 xml:space="preserve">4. </w:t>
      </w:r>
      <w:proofErr w:type="gramStart"/>
      <w:r w:rsidRPr="004F154A">
        <w:rPr>
          <w:rFonts w:ascii="Times New Roman" w:hAnsi="Times New Roman" w:cs="Times New Roman"/>
          <w:lang w:val="fr-FR"/>
        </w:rPr>
        <w:t>TECHNOLOGIQUE:</w:t>
      </w:r>
      <w:proofErr w:type="gramEnd"/>
      <w:r w:rsidRPr="004F154A">
        <w:rPr>
          <w:rFonts w:ascii="Times New Roman" w:hAnsi="Times New Roman" w:cs="Times New Roman"/>
          <w:lang w:val="fr-FR"/>
        </w:rPr>
        <w:t xml:space="preserve"> Quelles innovations technologiques sont susceptibles d'apparaître et d'affecter la structure du marché?</w:t>
      </w:r>
    </w:p>
    <w:p w14:paraId="0271F098"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 xml:space="preserve">5. </w:t>
      </w:r>
      <w:proofErr w:type="gramStart"/>
      <w:r w:rsidRPr="004F154A">
        <w:rPr>
          <w:rFonts w:ascii="Times New Roman" w:hAnsi="Times New Roman" w:cs="Times New Roman"/>
          <w:lang w:val="fr-FR"/>
        </w:rPr>
        <w:t>JURIDIQUE:</w:t>
      </w:r>
      <w:proofErr w:type="gramEnd"/>
      <w:r w:rsidRPr="004F154A">
        <w:rPr>
          <w:rFonts w:ascii="Times New Roman" w:hAnsi="Times New Roman" w:cs="Times New Roman"/>
          <w:lang w:val="fr-FR"/>
        </w:rPr>
        <w:t xml:space="preserve"> Existe-t-il une législation en vigueur régissant l'industrie ou est-ce que des modifications peuvent être apportées à la législation pour l'industrie?</w:t>
      </w:r>
    </w:p>
    <w:p w14:paraId="6827B21C"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lastRenderedPageBreak/>
        <w:t xml:space="preserve">6. ENVIRONNEMENTAL / </w:t>
      </w:r>
      <w:proofErr w:type="gramStart"/>
      <w:r w:rsidRPr="004F154A">
        <w:rPr>
          <w:rFonts w:ascii="Times New Roman" w:hAnsi="Times New Roman" w:cs="Times New Roman"/>
          <w:lang w:val="fr-FR"/>
        </w:rPr>
        <w:t>ECOLOGIQUE:</w:t>
      </w:r>
      <w:proofErr w:type="gramEnd"/>
      <w:r w:rsidRPr="004F154A">
        <w:rPr>
          <w:rFonts w:ascii="Times New Roman" w:hAnsi="Times New Roman" w:cs="Times New Roman"/>
          <w:lang w:val="fr-FR"/>
        </w:rPr>
        <w:t xml:space="preserve"> Quelles sont les préoccupations environnementales pour l’industrie?</w:t>
      </w:r>
    </w:p>
    <w:p w14:paraId="55E8D389" w14:textId="77777777" w:rsidR="00183159" w:rsidRPr="004F154A" w:rsidRDefault="00183159" w:rsidP="00183159">
      <w:pPr>
        <w:spacing w:before="120" w:after="120"/>
        <w:rPr>
          <w:rFonts w:ascii="Times New Roman" w:hAnsi="Times New Roman" w:cs="Times New Roman"/>
          <w:lang w:val="fr-FR"/>
        </w:rPr>
      </w:pPr>
      <w:r w:rsidRPr="004F154A">
        <w:rPr>
          <w:rFonts w:ascii="Times New Roman" w:hAnsi="Times New Roman" w:cs="Times New Roman"/>
          <w:lang w:val="fr-FR"/>
        </w:rPr>
        <w:t>Une approche objective permettant de répondre à ces questions aidera à faire en sorte qu’une communauté de leaders du changement acquière les compétences et ressources adéquates pour mener un changement adapté aux contextes internes et externes.</w:t>
      </w:r>
    </w:p>
    <w:p w14:paraId="55FD19D6" w14:textId="77777777" w:rsidR="00A126EC" w:rsidRDefault="00183159">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59"/>
    <w:rsid w:val="00183159"/>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4873A"/>
  <w15:chartTrackingRefBased/>
  <w15:docId w15:val="{E1D0A34B-E530-C540-B1AA-E4B95EE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8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8315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2019-05-13T13:56:00Z</dcterms:created>
  <dcterms:modified xsi:type="dcterms:W3CDTF">2019-05-13T13:56:00Z</dcterms:modified>
</cp:coreProperties>
</file>